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3924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00000" w:rsidRDefault="009E3924">
      <w:pPr>
        <w:pStyle w:val="HEADERTEXT"/>
        <w:rPr>
          <w:b/>
          <w:bCs/>
          <w:color w:val="000001"/>
        </w:rPr>
      </w:pPr>
    </w:p>
    <w:p w:rsidR="00000000" w:rsidRDefault="009E3924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9E3924">
      <w:pPr>
        <w:pStyle w:val="FORMATTEXT"/>
        <w:jc w:val="right"/>
        <w:rPr>
          <w:color w:val="000001"/>
        </w:rPr>
      </w:pPr>
      <w:r>
        <w:rPr>
          <w:color w:val="000001"/>
        </w:rPr>
        <w:t>РД 34.11.114-98</w:t>
      </w:r>
    </w:p>
    <w:p w:rsidR="00000000" w:rsidRDefault="009E3924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E39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УЧЕТ ЭЛЕ</w:t>
      </w:r>
      <w:r>
        <w:rPr>
          <w:b/>
          <w:bCs/>
          <w:color w:val="000001"/>
        </w:rPr>
        <w:t>КТРИЧЕСКОЙ ЭНЕРГИИ И МОЩНОСТИ НА ЭНЕРГООБЪЕКТАХ</w:t>
      </w:r>
    </w:p>
    <w:p w:rsidR="00000000" w:rsidRDefault="009E39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E39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Автоматизированные системы контроля и учета  электроэнергии и мощности. </w:t>
      </w:r>
    </w:p>
    <w:p w:rsidR="00000000" w:rsidRDefault="009E39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Основные нормируемые метрологические характеристики. </w:t>
      </w:r>
    </w:p>
    <w:p w:rsidR="00000000" w:rsidRDefault="009E392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Общие требования</w:t>
      </w:r>
    </w:p>
    <w:p w:rsidR="00000000" w:rsidRDefault="009E3924">
      <w:pPr>
        <w:pStyle w:val="FORMATTEXT"/>
        <w:jc w:val="right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     </w:t>
      </w:r>
    </w:p>
    <w:p w:rsidR="00000000" w:rsidRDefault="009E3924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Дата введения 1998-03-01</w:t>
      </w:r>
    </w:p>
    <w:p w:rsidR="00000000" w:rsidRDefault="009E3924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РАЗРАБОТАНО Акционерным общ</w:t>
      </w:r>
      <w:r>
        <w:rPr>
          <w:color w:val="000001"/>
        </w:rPr>
        <w:t xml:space="preserve">еством "Научно-исследовательский институт электроэнергетики" (АО ВНИИЭ)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Генеральный директор Д.С.Савваитов 04.12.97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ИСПОЛНИТЕЛИ: Я.Т.Загорский, Ю.Е.Жданова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СОГЛАСОВАНО: Департамент стратегии развития и научно-технической политики РАО "ЕЭС России"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</w:t>
      </w:r>
      <w:r>
        <w:rPr>
          <w:color w:val="000001"/>
        </w:rPr>
        <w:t>ачальник Ю.Н.Кучеров 20.12.97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Зам. начальника А.П.Берсенев 20.12.97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Дирекция по внедрению автоматизированных измерительно-расчетных систем РАО "ЕЭС России"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Директор В.В.Стан 6.12.97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ЦДУ ЕЭС России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Главный инженер А.А.Окин 15.12.97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Главгосэнерго</w:t>
      </w:r>
      <w:r>
        <w:rPr>
          <w:color w:val="000001"/>
        </w:rPr>
        <w:t>надзор Минтопэнерго РФ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Начальник Б.П.Варнавский 10.12.97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УТВЕРЖДЕНО РАО "ЕЭС России"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Заместитель председателя Правления </w:t>
      </w:r>
    </w:p>
    <w:p w:rsidR="00000000" w:rsidRDefault="009E3924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О.В.Бритвин 12.01.98            </w:t>
      </w:r>
    </w:p>
    <w:p w:rsidR="00000000" w:rsidRDefault="009E3924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E3924">
      <w:pPr>
        <w:pStyle w:val="FORMATTEXT"/>
        <w:ind w:firstLine="568"/>
        <w:rPr>
          <w:color w:val="000001"/>
        </w:rPr>
      </w:pPr>
      <w:r>
        <w:rPr>
          <w:b/>
          <w:bCs/>
          <w:color w:val="000001"/>
        </w:rPr>
        <w:t xml:space="preserve">     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Настоящий нормативный документ (далее - НД) распространяется на устанавливаемые на элек</w:t>
      </w:r>
      <w:r>
        <w:rPr>
          <w:color w:val="000001"/>
        </w:rPr>
        <w:t>тростанциях и подстанциях РАО "ЕЭС России" и АО-энерго (далее - энергообъекты) автоматизированные системы контроля и учета электроэнергии и мощности (далее - АСКУЭ), в том числе на автоматизированные системы коммерческого и технического учета электроэнерги</w:t>
      </w:r>
      <w:r>
        <w:rPr>
          <w:color w:val="000001"/>
        </w:rPr>
        <w:t xml:space="preserve">и и мощности и автоматизированные системы </w:t>
      </w:r>
      <w:r>
        <w:rPr>
          <w:color w:val="000001"/>
        </w:rPr>
        <w:lastRenderedPageBreak/>
        <w:t>контроля и управления потреблением и сбытом электроэнергии, для которых нормируют метрологические характеристики в известных рабочих условиях применения в стационарном режиме работы оборудования.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НД устанавливает</w:t>
      </w:r>
      <w:r>
        <w:rPr>
          <w:color w:val="000001"/>
        </w:rPr>
        <w:t xml:space="preserve"> номенклатуру, способы нормирования, формы представления и способы определения метрологических характеристик АСКУЭ.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НД предназначен для обеспечения возможности регламентации требований к метрологическим характеристикам, способам их нормирования, формам п</w:t>
      </w:r>
      <w:r>
        <w:rPr>
          <w:color w:val="000001"/>
        </w:rPr>
        <w:t>редставления и способам определения в нормативной и конструкторской документации на стадиях разработки, изготовления, внедрения и эксплуатации АСКУЭ, в том числе при: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нормировании метрологических характеристик в технических заданиях на разработку АСКУЭ</w:t>
      </w:r>
      <w:r>
        <w:rPr>
          <w:color w:val="000001"/>
        </w:rPr>
        <w:t>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создании методик выполнения измерений с использованием АСКУЭ;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создании методик поверки (калибровки) АСКУЭ;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подготовке приемочных испытаний опытных образцов АСКУЭ;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подготовке приемо-сдаточных, квалификационных испытаний образцов АСКУЭ из у</w:t>
      </w:r>
      <w:r>
        <w:rPr>
          <w:color w:val="000001"/>
        </w:rPr>
        <w:t>становочной серии (партии);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подготовке приемо-сдаточных, периодических, контрольных и других видов испытаний АСКУЭ серийного производства, а также приемо-сдаточных и приемочных испытаний АСКУЭ единичного производства;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вводе в эксплуатацию АСКУЭ на </w:t>
      </w:r>
      <w:r>
        <w:rPr>
          <w:color w:val="000001"/>
        </w:rPr>
        <w:t>энергообъектах.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НД предназначен для организаций и предприятий, по заказам (техническим заданиям, техническим требованиям) которых проводится разработка, изготовление АСКУЭ и/или ее составных частей, а также для энергообъектов, внедряющих и применяющих АС</w:t>
      </w:r>
      <w:r>
        <w:rPr>
          <w:color w:val="000001"/>
        </w:rPr>
        <w:t>КУЭ.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Допускается включение в нормативную и конструкторскую документацию на АСКУЭ метрологических характеристик, дополнительных к установленным настоящим НД.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НД не распространяется на средства вычислительной техники и телеметрические линии передачи данн</w:t>
      </w:r>
      <w:r>
        <w:rPr>
          <w:color w:val="000001"/>
        </w:rPr>
        <w:t>ых от АСКУЭ по модему в цифровом коде.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E392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1. ОБЩИЕ ПОЛОЖЕНИЯ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1.1. АСКУЭ, устанавливаемые на энергообъектах для автоматизированного котроля и учета электроэнергии и мощности, в том числе с целью измерений активной реактивной электроэнергии и мощности, </w:t>
      </w:r>
      <w:r>
        <w:rPr>
          <w:color w:val="000001"/>
        </w:rPr>
        <w:t xml:space="preserve">относятся к измерительным системам, в общем случае представляющим собой совокупность функционально объединенных масштабных измерительных преобразователей (измерительные трансформаторы тока и напряжения), </w:t>
      </w:r>
      <w:r>
        <w:rPr>
          <w:color w:val="000001"/>
        </w:rPr>
        <w:lastRenderedPageBreak/>
        <w:t>интегрирующих приборов (счетчики электроэнергии с им</w:t>
      </w:r>
      <w:r>
        <w:rPr>
          <w:color w:val="000001"/>
        </w:rPr>
        <w:t xml:space="preserve">пульсным и/или цифровым интерфейсом), концентраторов или устройств сбора данных (далее - УСД), устройств сбора и передачи данных (далее - УСПД), центральных вычислительных устройств и других технических средств, размещенных в разных точках контролируемого </w:t>
      </w:r>
      <w:r>
        <w:rPr>
          <w:color w:val="000001"/>
        </w:rPr>
        <w:t>энергообъекта и соединенных между собой каналами и/или линиями связи.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АСКУЭ являются многоканальными измерительными системами, производными в автоматическом режиме в полном объеме или частично выполнение измерительных и вычислительных операций.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1.2. Ме</w:t>
      </w:r>
      <w:r>
        <w:rPr>
          <w:color w:val="000001"/>
        </w:rPr>
        <w:t>трологические характеристики АСКУЭ определяются метрологическими характеристиками средств измерений и параметрами технических средств, входящих в состав АСКУЭ и влияющих на результаты и погрешности измерений электроэнергии и мощности.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1.3. АСКУЭ по соотн</w:t>
      </w:r>
      <w:r>
        <w:rPr>
          <w:color w:val="000001"/>
        </w:rPr>
        <w:t>ошению влияния случайных и систематических погрешностей относятся к средствам измерений, случайные погрешности которых существенно влияют на погрешность измерений.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1.4. Согласно РД 34.09.101-94 при определении предела допускаемой относительной погрешност</w:t>
      </w:r>
      <w:r>
        <w:rPr>
          <w:color w:val="000001"/>
        </w:rPr>
        <w:t>и измерительного комплекса (далее - измерительный канал АСКУЭ) все ее составляющие принимаются случайными.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качестве характеристик используют средние квадратические отклонения взаимно некоррелированных случайных составляющих погрешности измерений с неиз</w:t>
      </w:r>
      <w:r>
        <w:rPr>
          <w:color w:val="000001"/>
        </w:rPr>
        <w:t>вестными законами распределения, условно принятыми равномерными.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1.5. В эксплуатационной документации на АСКУЭ должны быть указаны рекомендуемые методы расчета (с примерами расчета) суммарной погрешности измерительного канала АСКУЭ в рабочих условиях при</w:t>
      </w:r>
      <w:r>
        <w:rPr>
          <w:color w:val="000001"/>
        </w:rPr>
        <w:t>менения.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1.6. Целесообразность регламентированных для АСКУЭ метрологических характеристик и их обоснованность проверяют при проведении испытаний АСКУЭ. Данная проверка должна быть включена в программу испытаний АСКУЭ.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E392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2. НОМЕНКЛАТУРА НОРМИРУЕМЫХ МЕТ</w:t>
      </w:r>
      <w:r>
        <w:rPr>
          <w:b/>
          <w:bCs/>
          <w:color w:val="000001"/>
        </w:rPr>
        <w:t xml:space="preserve">РОЛОГИЧЕСКИХ ХАРАКТЕРИСТИК АСКУЭ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2.1. Характеристики измерительного канала АСКУЭ, предназначенные для определения результатов измерений.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2.1.1. Функция преобразования при измерении электроэнергии </w:t>
      </w:r>
      <w:r w:rsidR="002B1413">
        <w:rPr>
          <w:rFonts w:ascii="Times New Roman" w:hAnsi="Times New Roman" w:cs="Times New Roman"/>
          <w:noProof/>
          <w:color w:val="000001"/>
          <w:position w:val="-8"/>
        </w:rPr>
        <w:drawing>
          <wp:inline distT="0" distB="0" distL="0" distR="0">
            <wp:extent cx="382270" cy="21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и мощности - </w:t>
      </w:r>
      <w:r w:rsidR="002B1413">
        <w:rPr>
          <w:rFonts w:ascii="Times New Roman" w:hAnsi="Times New Roman" w:cs="Times New Roman"/>
          <w:noProof/>
          <w:color w:val="000001"/>
          <w:position w:val="-8"/>
        </w:rPr>
        <w:drawing>
          <wp:inline distT="0" distB="0" distL="0" distR="0">
            <wp:extent cx="340995" cy="21844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.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2.1.2. Вид выходного кода, количество разрядов кода, цена единицы младшего (наименьшего) разряда выходного кода, предназначенных для выдачи результатов измерений с использованием АСКУЭ в цифровом виде.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 Характер</w:t>
      </w:r>
      <w:r>
        <w:rPr>
          <w:color w:val="000001"/>
        </w:rPr>
        <w:t>истики погрешности измерительного канала АСКУЭ.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2.2.1. Суммарная погрешность при измерении электроэнергии </w:t>
      </w:r>
      <w:r w:rsidR="002B1413">
        <w:rPr>
          <w:rFonts w:ascii="Times New Roman" w:hAnsi="Times New Roman" w:cs="Times New Roman"/>
          <w:noProof/>
          <w:color w:val="000001"/>
          <w:position w:val="-9"/>
        </w:rPr>
        <w:drawing>
          <wp:inline distT="0" distB="0" distL="0" distR="0">
            <wp:extent cx="218440" cy="23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и мощности -</w:t>
      </w:r>
      <w:r w:rsidR="002B1413">
        <w:rPr>
          <w:rFonts w:ascii="Times New Roman" w:hAnsi="Times New Roman" w:cs="Times New Roman"/>
          <w:noProof/>
          <w:color w:val="000001"/>
          <w:position w:val="-9"/>
        </w:rPr>
        <w:drawing>
          <wp:inline distT="0" distB="0" distL="0" distR="0">
            <wp:extent cx="19812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.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 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2.2.2. Если суммируют результаты измерений группы измер</w:t>
      </w:r>
      <w:r>
        <w:rPr>
          <w:color w:val="000001"/>
        </w:rPr>
        <w:t xml:space="preserve">ительных каналов, характеристики погрешности АСКУЭ выражают или дополняют суммарной погрешностью группы измерительных каналов при измерении электроэнергии - </w:t>
      </w:r>
      <w:r w:rsidR="002B1413">
        <w:rPr>
          <w:rFonts w:ascii="Times New Roman" w:hAnsi="Times New Roman" w:cs="Times New Roman"/>
          <w:noProof/>
          <w:color w:val="000001"/>
          <w:position w:val="-10"/>
        </w:rPr>
        <w:drawing>
          <wp:inline distT="0" distB="0" distL="0" distR="0">
            <wp:extent cx="273050" cy="259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и мощности - </w:t>
      </w:r>
      <w:r w:rsidR="002B1413">
        <w:rPr>
          <w:rFonts w:ascii="Times New Roman" w:hAnsi="Times New Roman" w:cs="Times New Roman"/>
          <w:noProof/>
          <w:color w:val="000001"/>
          <w:position w:val="-10"/>
        </w:rPr>
        <w:drawing>
          <wp:inline distT="0" distB="0" distL="0" distR="0">
            <wp:extent cx="266065" cy="259080"/>
            <wp:effectExtent l="0" t="0" r="63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.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E392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3. СПОС</w:t>
      </w:r>
      <w:r>
        <w:rPr>
          <w:b/>
          <w:bCs/>
          <w:color w:val="000001"/>
        </w:rPr>
        <w:t xml:space="preserve">ОБЫ НОРМИРОВАНИЯ МЕТРОЛОГИЧЕСКИХ ХАРАКТЕРИСТИК АСКУЭ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3.1. Типовые характеристики АСКУЭ, предназначенные для определения результатов измерений (пп.2.1.1-2.1.2), нормируют как номинальные характеристики АСКУЭ данного типа.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3.2. Характеристику суммарной </w:t>
      </w:r>
      <w:r>
        <w:rPr>
          <w:color w:val="000001"/>
        </w:rPr>
        <w:t>погрешности измерительного канала АСКУЭ (группы измерительных каналов) (пп.2.2.1-2.2.2) нормируют путем установления предела допускаемой относительной погрешности измерительного канала (группы измерительных каналов) в предусмотренных рабочих условиях приме</w:t>
      </w:r>
      <w:r>
        <w:rPr>
          <w:color w:val="000001"/>
        </w:rPr>
        <w:t>нения АСКУЭ и при доверительной вероятности, равной 0,95.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3.3. Метрологические характеристики нормируют для рабочих условий применения АСКУЭ (без выделения основной погрешности АСКУЭ), в том числе для диапазонов значений: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параметров контролируемых пр</w:t>
      </w:r>
      <w:r>
        <w:rPr>
          <w:color w:val="000001"/>
        </w:rPr>
        <w:t>исоединений (ток, напряжение, частота, коэффициент мощности и т.п.);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внешних величин, существенно влияющих на средства измерений и погрешность измерений (температура окружающего воздуха, внешние магнитные поля и т.п.);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неинформативных параметров из</w:t>
      </w:r>
      <w:r>
        <w:rPr>
          <w:color w:val="000001"/>
        </w:rPr>
        <w:t>меряемых величин, существенно влияющих на погрешность измерений (форма кривой тока нагрузки, несимметрия напряжения, обратная последовательность фаз и т.п.).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3.4. Для конкретных экземпляров АСКУЭ, предназначенных для применения с одной или несколькими ин</w:t>
      </w:r>
      <w:r>
        <w:rPr>
          <w:color w:val="000001"/>
        </w:rPr>
        <w:t>дивидуальными характеристиками (пп.2.1.1-2.1.2), а не с номинальными характеристиками, распространяющимися на все экземпляры АСКУЭ данного типа, соответствующие номинальные характеристики можно не нормировать.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этих случаях нормируют пределы (граничные </w:t>
      </w:r>
      <w:r>
        <w:rPr>
          <w:color w:val="000001"/>
        </w:rPr>
        <w:t xml:space="preserve">характеристики), в которых должна находиться индивидуальная характеристика при предусмотренных рабочих условиях </w:t>
      </w:r>
      <w:r>
        <w:rPr>
          <w:color w:val="000001"/>
        </w:rPr>
        <w:lastRenderedPageBreak/>
        <w:t>применения АСКУЭ.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3.5. С учетом пп.1.3 и 3.3 допускается не нормировать: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составляющие суммарной погрешности измерительного канала АСКУЭ (с</w:t>
      </w:r>
      <w:r>
        <w:rPr>
          <w:color w:val="000001"/>
        </w:rPr>
        <w:t>м. приложение 1);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функции влияния.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E392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ФОРМЫ ПРЕДСТАВЛЕНИЯ НОРМИРОВАННЫХ МЕТРОЛОГИЧЕСКИХ </w:t>
      </w:r>
    </w:p>
    <w:p w:rsidR="00000000" w:rsidRDefault="009E392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ХАРАКТЕРИСТИК АСКУЭ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4.1. Номинальную функцию преобразования измерительного канала АСКУЭ представляют в виде формулы по методике МИ 222-80 или коэффициенто</w:t>
      </w:r>
      <w:r>
        <w:rPr>
          <w:color w:val="000001"/>
        </w:rPr>
        <w:t>м преобразования в виде числа, если функция преобразования является линейной и проходит через начало координат.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4.2. Количество разрядов выходного кода выражают числом, цену единицы младшего (наименьшего) разряда - именованным числом.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4.3. Предел допус</w:t>
      </w:r>
      <w:r>
        <w:rPr>
          <w:color w:val="000001"/>
        </w:rPr>
        <w:t>каемой относительной погрешности представляют согласно МИ 1317-86 в виде числа и выражают в процентах относительно результатов измерений.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9E392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E392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5. СПОСОБЫ ОПРЕДЕЛЕНИЯ НОРМИРОВАННЫХ МЕТРОЛОГИЧЕСКИХ </w:t>
      </w:r>
    </w:p>
    <w:p w:rsidR="00000000" w:rsidRDefault="009E392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ХАРАКТЕРИСТИК АСКУЭ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5.1. Номинальную функцию преобразова</w:t>
      </w:r>
      <w:r>
        <w:rPr>
          <w:color w:val="000001"/>
        </w:rPr>
        <w:t>ния или коэффициент преобразования измерительного канала АСКУЭ определяют расчетным способом с учетом нормированных номинальных функций преобразования (коэффициентов преобразования) составных частей АСКУЭ: коэффициентов трансформации измерительных трансфор</w:t>
      </w:r>
      <w:r>
        <w:rPr>
          <w:color w:val="000001"/>
        </w:rPr>
        <w:t>маторов тока и напряжения, постоянной счетчика, передаточного числа УСПД и др.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5.2. Вид выходного кода определяют по данным эксплуатационной документации АСКУЭ. Количество разрядов и цену единицы младшего (наименьшего) разряда выходного кода определяют э</w:t>
      </w:r>
      <w:r>
        <w:rPr>
          <w:color w:val="000001"/>
        </w:rPr>
        <w:t>кспериментальным способом или по данным эксплуатационной документации АСКУЭ.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5.3. Предел допускаемой относительной погрешности измерительного канала АСКУЭ (группы измерительных каналов) определяют расчетно-экспериментальным способом с учетом степени влия</w:t>
      </w:r>
      <w:r>
        <w:rPr>
          <w:color w:val="000001"/>
        </w:rPr>
        <w:t>ния составляющих погрешности измерительного канала (приложение 1).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5.3.1. Суммарные погрешности измерений электроэнергии и мощности должны соответствовать нормам точности измерений, указанным в РД 34.11.321-96, или приписанной погрешности измерений - пог</w:t>
      </w:r>
      <w:r>
        <w:rPr>
          <w:color w:val="000001"/>
        </w:rPr>
        <w:t xml:space="preserve">решности любого результата совокупности </w:t>
      </w:r>
      <w:r>
        <w:rPr>
          <w:color w:val="000001"/>
        </w:rPr>
        <w:lastRenderedPageBreak/>
        <w:t>измерений, полученного при соблюдении требований и правил, регламентированных методиками выполнения измерений электроэнергии и мощности с использованием АСКУЭ.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5.3.2. Формулы для расчета предела допускаемой относит</w:t>
      </w:r>
      <w:r>
        <w:rPr>
          <w:color w:val="000001"/>
        </w:rPr>
        <w:t>ельной погрешности измерительного канала АСКУЭ (группы измерительных каналов) приводят в методике выполнения измерений электроэнергии и/или мощности с использованием АСКУЭ, разработанной и аттестованной по ГОСТ Р 8.563-96, и/или в эксплутационной документа</w:t>
      </w:r>
      <w:r>
        <w:rPr>
          <w:color w:val="000001"/>
        </w:rPr>
        <w:t>ции на АСКУЭ по ГОСТ 2.601-95, если методика выполнения измерений входит в ее состав.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right"/>
        <w:rPr>
          <w:color w:val="000001"/>
        </w:rPr>
      </w:pPr>
    </w:p>
    <w:p w:rsidR="00000000" w:rsidRDefault="009E392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 1</w:t>
      </w:r>
    </w:p>
    <w:p w:rsidR="00000000" w:rsidRDefault="009E3924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(рекомендуемое) </w:t>
      </w:r>
    </w:p>
    <w:p w:rsidR="00000000" w:rsidRDefault="009E3924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9E392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E392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СОСТАВЛЯЮЩИЕ СУММАРНОЙ ПОГРЕШНОСТИ ИЗМЕРЕНИЙ ЭЛЕКТРОЭНЕРГИИ </w:t>
      </w:r>
    </w:p>
    <w:p w:rsidR="00000000" w:rsidRDefault="009E392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И МОЩНОСТИ С ИСПОЛЬЗОВАНИЕМ АСКУЭ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Рассматривается измеритель</w:t>
      </w:r>
      <w:r>
        <w:rPr>
          <w:color w:val="000001"/>
        </w:rPr>
        <w:t>ный канал АСКУЭ, включающий в свой состав: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измерительный трансформатор тока (ТТ);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измерительный трансформатор напряжения (ТН);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счетчик электроэнергии электронный или индукционный с импульсным выходом и/или цифровым интерфейсом;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линию присое</w:t>
      </w:r>
      <w:r>
        <w:rPr>
          <w:color w:val="000001"/>
        </w:rPr>
        <w:t>динения счетчика к ТН;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УСД;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УСПД.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Составляющие суммарной погрешности измерений электроэнергии и мощности (предела допускаемой относительной погрешности измерительного канала АКУЭ), которые в общем случае могут влиять на погрешность измерений, </w:t>
      </w:r>
      <w:r>
        <w:rPr>
          <w:color w:val="000001"/>
        </w:rPr>
        <w:t>приведены в таблице.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3"/>
        <w:gridCol w:w="1222"/>
        <w:gridCol w:w="3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Обозначение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Нормативный документ (требования, методы определения и др.)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 Токовая погрешность ТТ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49860" cy="184150"/>
                  <wp:effectExtent l="0" t="0" r="254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7746-89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 Погрешность напряжения ТН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84150" cy="191135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1983-89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3. Погрешность трансформаторной схемы включения счетчика за счет угловых погрешностей: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49860" cy="191135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РД 34.09.101-94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ТТ-</w:t>
            </w:r>
            <w:r w:rsidR="002B1413">
              <w:rPr>
                <w:rFonts w:ascii="Times New Roman" w:hAnsi="Times New Roman" w:cs="Times New Roman"/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36525" cy="18415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, мин.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ТН - </w:t>
            </w:r>
            <w:r w:rsidR="002B1413">
              <w:rPr>
                <w:rFonts w:ascii="Times New Roman" w:hAnsi="Times New Roman" w:cs="Times New Roman"/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56845" cy="1911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>, мин и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коэффициента мощности соs </w:t>
            </w:r>
            <w:r w:rsidR="002B1413">
              <w:rPr>
                <w:rFonts w:ascii="Times New Roman" w:hAnsi="Times New Roman" w:cs="Times New Roman"/>
                <w:noProof/>
                <w:color w:val="000001"/>
                <w:position w:val="-6"/>
                <w:sz w:val="18"/>
                <w:szCs w:val="18"/>
              </w:rPr>
              <w:drawing>
                <wp:inline distT="0" distB="0" distL="0" distR="0">
                  <wp:extent cx="116205" cy="1365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 Основная погрешность счетчика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8440" cy="1911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26035-83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6570-75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</w:t>
            </w:r>
            <w:r>
              <w:rPr>
                <w:color w:val="000001"/>
                <w:sz w:val="18"/>
                <w:szCs w:val="18"/>
              </w:rPr>
              <w:t xml:space="preserve"> 30206-94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30207-94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5. Погрешность из-за потери (падения) напряжения в линии присоединения счетчика к ТН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56845" cy="19113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ПУЭ; Инструкция по проверке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Трансформаторов напряжения и их вторичных цепей. - М.: СПО Союзтехэнерго</w:t>
            </w:r>
            <w:r>
              <w:rPr>
                <w:color w:val="000001"/>
                <w:sz w:val="18"/>
                <w:szCs w:val="18"/>
              </w:rPr>
              <w:t>, 1979.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6. Погрешность передачи данных (счета импульсов) от датчика импульсов в УСД и/или УСПД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 w:rsidR="002B1413"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31775" cy="19812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Типовые технические требования к средствам автоматизации контроля и учета электроэнергии и мощности для АСКУЭ энергосистем,1994.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Эксплуатационная документация АСКУЭ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7. Погрешность перевода числа импульсов в и</w:t>
            </w:r>
            <w:r>
              <w:rPr>
                <w:color w:val="000001"/>
                <w:sz w:val="18"/>
                <w:szCs w:val="18"/>
              </w:rPr>
              <w:t>менованные величины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 w:rsidR="002B1413"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31775" cy="1911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8. Погрешность накопления информации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31775" cy="1911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E3924">
            <w:pPr>
              <w:pStyle w:val="MIDDLEPICT"/>
              <w:jc w:val="both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9. Погрешность измерений текущего астрономического времени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 w:rsidR="002B1413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63830" cy="184150"/>
                  <wp:effectExtent l="0" t="0" r="762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10. Погрешность рассинхронизации при измерении текущего астрономического времени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 w:rsidR="002B1413"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1455" cy="1981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413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95250" cy="1841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11. Дополнительные погрешности УСД и УСПД от влияния внешних величин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 w:rsidR="002B1413"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98120" cy="1981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Эксплуатационная документация АСКУЭ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 Погрешность от значения (изменения) тока*: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первичного для ТТ;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 w:rsidR="002B1413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163830" cy="184150"/>
                  <wp:effectExtent l="0" t="0" r="762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7746-89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измерительной цепи счетчика.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 </w:t>
            </w:r>
            <w:r w:rsidR="002B1413"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84150" cy="191135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См. п.4 таблицы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13. Погрешности от значения (изменения) нагрузки*: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вторичной для ТТ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 w:rsidR="002B1413"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91135" cy="19113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7746-89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мощности для ТН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 w:rsidR="002B1413"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8440" cy="19113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1983-89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14. Погрешности от изменения температуры окружающего воздуха: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счетчика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84150" cy="191135"/>
                  <wp:effectExtent l="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См. п.</w:t>
            </w:r>
            <w:r>
              <w:rPr>
                <w:color w:val="000001"/>
                <w:sz w:val="18"/>
                <w:szCs w:val="18"/>
              </w:rPr>
              <w:t xml:space="preserve">4 таблицы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ТТ*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63830" cy="191135"/>
                  <wp:effectExtent l="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7746-39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ТН*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 w:rsidR="002B1413"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98120" cy="19113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1983-89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15. Погрешность от изменения напряжения: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первичного для ТН*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52730" cy="19113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1933-89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измерительной цепи счетчика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31775" cy="19113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См. п.4 таблицы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16. Погрешность от изменения частоты: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счетчика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98120" cy="19812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См. п.4 таблицы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ТТ*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191135" cy="19812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7746-89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ТН*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8440" cy="19812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1983-89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17. Погрешность счетчика от кратковременных перегрузок входным импульсным током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340995" cy="191135"/>
                  <wp:effectExtent l="0" t="0" r="190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924">
              <w:rPr>
                <w:color w:val="000001"/>
                <w:sz w:val="18"/>
                <w:szCs w:val="18"/>
              </w:rPr>
              <w:t xml:space="preserve">   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См. п.4 таблицы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18. Погрешность счетчика от влияния нагрева собственным током (</w:t>
            </w:r>
            <w:r>
              <w:rPr>
                <w:color w:val="000001"/>
                <w:sz w:val="18"/>
                <w:szCs w:val="18"/>
              </w:rPr>
              <w:t>от самонагрева)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307340" cy="19812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См. п.4 таблицы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19. Погрешность счетчика от формы кривой тока нагрузки (общего тока)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307340" cy="19812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26035-83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30206-94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30207-94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20. Погрешность счетчика от несимметрии напряжения; (провалы и кратковременные прерывания напряжения)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lastRenderedPageBreak/>
              <w:drawing>
                <wp:inline distT="0" distB="0" distL="0" distR="0">
                  <wp:extent cx="273050" cy="19113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30206-94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ГОСТ 30207-94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21. Погрешность счетчика от влияния обратной последовательности фаз напряжения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59080" cy="198120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См. п.4 таблицы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22. Погрешность счетчика от изменения вспомогательного напряжения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45745" cy="198120"/>
                  <wp:effectExtent l="0" t="0" r="190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30206-94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23. Погрешность счетчика от изменения фазы вспомогательного напряжения питания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252730" cy="21145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30206-94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24. Погрешность счетчика от постоянной составляющей в цепи переменного тока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93370" cy="19113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30207-94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25. Погрешность счетчика от внешнего постоянного магнитного поля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93370" cy="19113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30206-94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30207-94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26. Погрешность счетчика от внешнего переменного магнитного поля ин</w:t>
            </w:r>
            <w:r>
              <w:rPr>
                <w:color w:val="000001"/>
                <w:sz w:val="18"/>
                <w:szCs w:val="18"/>
              </w:rPr>
              <w:t>дукции 0,5 мТл номинальной частоты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31775" cy="19113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См. п.4 таблицы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27. Погрешность счетчика от высокочастотных магнитных (электромагнитных) полей.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320675" cy="211455"/>
                  <wp:effectExtent l="0" t="0" r="317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30206-94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30207-94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28. Погрешн</w:t>
            </w:r>
            <w:r>
              <w:rPr>
                <w:color w:val="000001"/>
                <w:sz w:val="18"/>
                <w:szCs w:val="18"/>
              </w:rPr>
              <w:t>ость счетчика от магнитного поля (работы) вспомогательной части счетчика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293370" cy="21145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6570-75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30206-94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30207-94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29. Погрешность счетчика при наличии тока в одной (любой) из последовательных цепей при отсутств</w:t>
            </w:r>
            <w:r>
              <w:rPr>
                <w:color w:val="000001"/>
                <w:sz w:val="18"/>
                <w:szCs w:val="18"/>
              </w:rPr>
              <w:t>ии тока в других последовательных цепях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252730" cy="21145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26035-83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6570-75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30. Погрешность счетчика от наклона корпуса счетчика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1455" cy="19113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6570-75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31. Погрешность счетчика от влияния механической нагрузки счетным механизмом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86385" cy="19113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6570-75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32. Погрешность расчетов по алгоритмам АСКУЭ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1413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9"/>
                <w:sz w:val="18"/>
                <w:szCs w:val="18"/>
              </w:rPr>
              <w:drawing>
                <wp:inline distT="0" distB="0" distL="0" distR="0">
                  <wp:extent cx="211455" cy="19113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Эксплуатационная документация АСКУЭ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</w:tbl>
    <w:p w:rsidR="00000000" w:rsidRDefault="009E3924">
      <w:pPr>
        <w:pStyle w:val="HEADERTEXT"/>
        <w:rPr>
          <w:b/>
          <w:bCs/>
          <w:color w:val="000001"/>
        </w:rPr>
      </w:pPr>
    </w:p>
    <w:p w:rsidR="00000000" w:rsidRDefault="009E3924">
      <w:pPr>
        <w:pStyle w:val="FORMATTEXT"/>
        <w:rPr>
          <w:color w:val="000001"/>
        </w:rPr>
      </w:pPr>
      <w:r>
        <w:rPr>
          <w:b/>
          <w:bCs/>
          <w:color w:val="000001"/>
        </w:rPr>
        <w:t xml:space="preserve">      </w:t>
      </w:r>
    </w:p>
    <w:p w:rsidR="00000000" w:rsidRDefault="009E3924">
      <w:pPr>
        <w:pStyle w:val="FORMATTEXT"/>
        <w:rPr>
          <w:color w:val="000001"/>
        </w:rPr>
      </w:pPr>
      <w:r>
        <w:rPr>
          <w:color w:val="000001"/>
        </w:rPr>
        <w:t>      Примечания:  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Принятые в таблице термины соответствуют НД (стандартам на ТТ, ТН и счетчики, типовым техническим требованиям и др.), приведенным в приложении 2.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Погрешности по пп</w:t>
      </w:r>
      <w:r>
        <w:rPr>
          <w:color w:val="000001"/>
        </w:rPr>
        <w:t>.11-31 могут рассматриваться как дополнительные в зависимости от типа и класса точности средств измерений.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3. Составляющие погрешности, отмеченные в таблице знаком " * ", </w:t>
      </w:r>
      <w:r>
        <w:rPr>
          <w:color w:val="000001"/>
        </w:rPr>
        <w:lastRenderedPageBreak/>
        <w:t>учитывают в случае, если они не учтены в погрешностях средств измерений (токовой по</w:t>
      </w:r>
      <w:r>
        <w:rPr>
          <w:color w:val="000001"/>
        </w:rPr>
        <w:t xml:space="preserve">грешности </w:t>
      </w:r>
      <w:r w:rsidR="002B1413">
        <w:rPr>
          <w:rFonts w:ascii="Times New Roman" w:hAnsi="Times New Roman" w:cs="Times New Roman"/>
          <w:noProof/>
          <w:color w:val="000001"/>
          <w:position w:val="-8"/>
        </w:rPr>
        <w:drawing>
          <wp:inline distT="0" distB="0" distL="0" distR="0">
            <wp:extent cx="368300" cy="21844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, погрешности напряжения </w:t>
      </w:r>
      <w:r w:rsidR="002B1413">
        <w:rPr>
          <w:rFonts w:ascii="Times New Roman" w:hAnsi="Times New Roman" w:cs="Times New Roman"/>
          <w:noProof/>
          <w:color w:val="000001"/>
          <w:position w:val="-9"/>
        </w:rPr>
        <w:drawing>
          <wp:inline distT="0" distB="0" distL="0" distR="0">
            <wp:extent cx="416560" cy="231775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, основной погрешности </w:t>
      </w:r>
      <w:r w:rsidR="002B1413">
        <w:rPr>
          <w:rFonts w:ascii="Times New Roman" w:hAnsi="Times New Roman" w:cs="Times New Roman"/>
          <w:noProof/>
          <w:color w:val="000001"/>
          <w:position w:val="-9"/>
        </w:rPr>
        <w:drawing>
          <wp:inline distT="0" distB="0" distL="0" distR="0">
            <wp:extent cx="238760" cy="231775"/>
            <wp:effectExtent l="0" t="0" r="889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счетчика).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 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4. В соответствии с ГОСТ Р 8.563-96 составляющие предела допускаемой отно</w:t>
      </w:r>
      <w:r>
        <w:rPr>
          <w:color w:val="000001"/>
        </w:rPr>
        <w:t xml:space="preserve">сительной погрешности измерительного канала АСКУЭ, кроме погрешности расчетов по алгоритмам АСКУЭ </w:t>
      </w:r>
      <w:r w:rsidR="002B1413">
        <w:rPr>
          <w:rFonts w:ascii="Times New Roman" w:hAnsi="Times New Roman" w:cs="Times New Roman"/>
          <w:noProof/>
          <w:color w:val="000001"/>
          <w:position w:val="-9"/>
        </w:rPr>
        <w:drawing>
          <wp:inline distT="0" distB="0" distL="0" distR="0">
            <wp:extent cx="293370" cy="2317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, можно рассматривать как инструментальные. Составляющую погрешности </w:t>
      </w:r>
      <w:r w:rsidR="002B1413">
        <w:rPr>
          <w:rFonts w:ascii="Times New Roman" w:hAnsi="Times New Roman" w:cs="Times New Roman"/>
          <w:noProof/>
          <w:color w:val="000001"/>
          <w:position w:val="-9"/>
        </w:rPr>
        <w:drawing>
          <wp:inline distT="0" distB="0" distL="0" distR="0">
            <wp:extent cx="293370" cy="2317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можно рассматривать как методическую.</w:t>
      </w:r>
    </w:p>
    <w:p w:rsidR="00000000" w:rsidRDefault="009E3924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Если составляющие погрешности определяют с использованием функций влияния, найденных линейной аппроксимацией нелинейных зависимостей, такие составляющие погрешности можно о</w:t>
      </w:r>
      <w:r>
        <w:rPr>
          <w:color w:val="000001"/>
        </w:rPr>
        <w:t>тносить как к инструментальным, так и к методическим.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Составляющие погрешности могут быть дополнены в зависимости от методик выполнения измерений электроэнергии и мощности конкретного энергообьекта.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Структурная схема измерительного канала АСКУЭ</w:t>
      </w:r>
      <w:r>
        <w:rPr>
          <w:color w:val="000001"/>
        </w:rPr>
        <w:t xml:space="preserve"> с составляющими предела допускаемой относительной погрешности приведена на рисунке.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  <w:r w:rsidR="002B1413">
        <w:rPr>
          <w:noProof/>
          <w:color w:val="000001"/>
          <w:position w:val="-108"/>
        </w:rPr>
        <w:drawing>
          <wp:inline distT="0" distB="0" distL="0" distR="0">
            <wp:extent cx="5520690" cy="2313305"/>
            <wp:effectExtent l="0" t="0" r="381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     Приложение 2 </w:t>
      </w:r>
    </w:p>
    <w:p w:rsidR="00000000" w:rsidRDefault="009E3924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9E392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E392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Список документов, на которые даны ссылки в настоящем НД </w:t>
      </w: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p w:rsidR="00000000" w:rsidRDefault="009E3924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6"/>
        <w:gridCol w:w="5306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Обозначение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Номер пункт</w:t>
            </w:r>
            <w:r>
              <w:rPr>
                <w:color w:val="000001"/>
                <w:sz w:val="18"/>
                <w:szCs w:val="18"/>
              </w:rPr>
              <w:t>а НД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РД 34.09.101-94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Типовая инструкция по учету электроэнергии при ее производстве, передаче и распределении. - М.: СПО ОРГРЭС, 1995.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1.4; приложение 1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МИ 222-80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Методика расчета метрологических характеристик измерительных каналов информаци</w:t>
            </w:r>
            <w:r>
              <w:rPr>
                <w:color w:val="000001"/>
                <w:sz w:val="18"/>
                <w:szCs w:val="18"/>
              </w:rPr>
              <w:t>онно-измерительных систем по метрологическим характеристикам компонентов.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4.1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МИ 1317-86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Методические указания. Результаты и характеристики погрешности и измерений. Формы представления. Способы использования при испытаниях продукции и контроля их </w:t>
            </w:r>
            <w:r>
              <w:rPr>
                <w:color w:val="000001"/>
                <w:sz w:val="18"/>
                <w:szCs w:val="18"/>
              </w:rPr>
              <w:t>параметров.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4.3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РД 34.11.321-96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Нормы погрешности измерений технологических параметров тепловых электростанции и подстанций - М.: ВТИ, 1997.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5.3.1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 Р 8.563-96 </w:t>
            </w: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Методики выполнения измерений.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5.3.2; приложение 1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2.601-95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Эксплу</w:t>
            </w:r>
            <w:r>
              <w:rPr>
                <w:color w:val="000001"/>
                <w:sz w:val="18"/>
                <w:szCs w:val="18"/>
              </w:rPr>
              <w:t xml:space="preserve">атационные документы.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5.3.2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7746-69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Трансформаторы тока. Общие технические условия.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приложение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1983-89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Трансформаторы напряжения. Общие технические условия.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6570-75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Счетчики электрические активной и реактивной э</w:t>
            </w:r>
            <w:r>
              <w:rPr>
                <w:color w:val="000001"/>
                <w:sz w:val="18"/>
                <w:szCs w:val="18"/>
              </w:rPr>
              <w:t>нергии индукционные. Общие технические условия.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26035-85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Счетчики электрической энергии переменного тока электронные. Общие технические условия.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30206-94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(МЭК 687-92)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Статические счетчики ватт-часов активной энергии переме</w:t>
            </w:r>
            <w:r>
              <w:rPr>
                <w:color w:val="000001"/>
                <w:sz w:val="18"/>
                <w:szCs w:val="18"/>
              </w:rPr>
              <w:t>нного тока (классы точности 0,2S и 0,5S).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 30207-94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(МЭК 1036-90)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9E3924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Статические счетчики ватт-часов активной энергии переменного тока (классы точности 1 и 2).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Правила устройства электроустановок. - М.: Энергоатомиздат, 1985. 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Типовые технич</w:t>
            </w:r>
            <w:r>
              <w:rPr>
                <w:color w:val="000001"/>
                <w:sz w:val="18"/>
                <w:szCs w:val="18"/>
              </w:rPr>
              <w:t>еские требования к средствам автоматизации контроля и учета электроэнергии и мощности для АСКУЭ энергосистем. - М.: РАО "ЕЭС России", 1994.</w:t>
            </w:r>
          </w:p>
          <w:p w:rsidR="00000000" w:rsidRDefault="009E3924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9E392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</w:tbl>
    <w:p w:rsidR="00000000" w:rsidRDefault="009E3924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9E3924">
      <w:pPr>
        <w:pStyle w:val="FORMATTEX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9E3924">
      <w:pPr>
        <w:pStyle w:val="FORMATTEX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9E3924">
      <w:pPr>
        <w:pStyle w:val="FORMATTEXT"/>
        <w:rPr>
          <w:color w:val="000001"/>
        </w:rPr>
      </w:pPr>
      <w:r>
        <w:rPr>
          <w:color w:val="000001"/>
        </w:rPr>
        <w:t xml:space="preserve"> Текст документа сверен по:</w:t>
      </w:r>
    </w:p>
    <w:p w:rsidR="00000000" w:rsidRDefault="009E3924">
      <w:pPr>
        <w:pStyle w:val="FORMATTEXT"/>
        <w:rPr>
          <w:color w:val="000001"/>
        </w:rPr>
      </w:pPr>
      <w:r>
        <w:rPr>
          <w:color w:val="000001"/>
        </w:rPr>
        <w:t xml:space="preserve"> официальное издание</w:t>
      </w:r>
    </w:p>
    <w:p w:rsidR="009E3924" w:rsidRDefault="009E3924">
      <w:pPr>
        <w:pStyle w:val="FORMATTEXT"/>
      </w:pPr>
      <w:r>
        <w:rPr>
          <w:color w:val="000001"/>
        </w:rPr>
        <w:t xml:space="preserve"> М., 1997 </w:t>
      </w:r>
    </w:p>
    <w:sectPr w:rsidR="009E3924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3"/>
    <w:rsid w:val="002B1413"/>
    <w:rsid w:val="009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 34.11.114-98 Учет электрической энергии и мощности на энергообъектах. Автоматизированные системы контроля и учета электроэнергии и мощности. Основные нормируемые метрологические характеристики. Общие требования </vt:lpstr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34.11.114-98 Учет электрической энергии и мощности на энергообъектах. Автоматизированные системы контроля и учета электроэнергии и мощности. Основные нормируемые метрологические характеристики. Общие требования</dc:title>
  <dc:creator>Суворов А.В.</dc:creator>
  <cp:lastModifiedBy>Суворов А.В.</cp:lastModifiedBy>
  <cp:revision>2</cp:revision>
  <dcterms:created xsi:type="dcterms:W3CDTF">2012-11-13T12:53:00Z</dcterms:created>
  <dcterms:modified xsi:type="dcterms:W3CDTF">2012-11-13T12:53:00Z</dcterms:modified>
</cp:coreProperties>
</file>